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C5110" w14:textId="5012BE06" w:rsidR="00090197" w:rsidRDefault="00090197" w:rsidP="00090197">
      <w:pPr>
        <w:pStyle w:val="NoSpacing"/>
        <w:rPr>
          <w:rFonts w:cs="Arial"/>
        </w:rPr>
      </w:pPr>
      <w:r>
        <w:rPr>
          <w:rFonts w:cs="Arial"/>
          <w:sz w:val="24"/>
          <w:szCs w:val="24"/>
        </w:rPr>
        <w:t>3GPP TSG-RAN WG3 #109-e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471E1A">
        <w:rPr>
          <w:rFonts w:cs="Arial"/>
          <w:sz w:val="24"/>
          <w:szCs w:val="24"/>
        </w:rPr>
        <w:t xml:space="preserve">         </w:t>
      </w:r>
      <w:r>
        <w:rPr>
          <w:rFonts w:cs="Arial"/>
          <w:iCs/>
          <w:sz w:val="24"/>
          <w:szCs w:val="24"/>
        </w:rPr>
        <w:t>R3-204869</w:t>
      </w:r>
    </w:p>
    <w:p w14:paraId="550EA814" w14:textId="77777777" w:rsidR="00090197" w:rsidRDefault="00090197" w:rsidP="00090197">
      <w:pPr>
        <w:overflowPunct w:val="0"/>
        <w:autoSpaceDE w:val="0"/>
        <w:spacing w:after="0"/>
        <w:textAlignment w:val="baseline"/>
        <w:rPr>
          <w:rFonts w:eastAsia="Batang" w:cs="Arial"/>
          <w:color w:val="000000"/>
          <w:sz w:val="24"/>
          <w:szCs w:val="24"/>
        </w:rPr>
      </w:pPr>
      <w:r>
        <w:rPr>
          <w:rFonts w:eastAsia="Batang" w:cs="Arial"/>
          <w:color w:val="000000"/>
          <w:sz w:val="24"/>
          <w:szCs w:val="24"/>
        </w:rPr>
        <w:t>17-28 August 2020</w:t>
      </w:r>
    </w:p>
    <w:p w14:paraId="2E52FC3B" w14:textId="77777777" w:rsidR="00090197" w:rsidRDefault="00090197" w:rsidP="00090197">
      <w:pPr>
        <w:overflowPunct w:val="0"/>
        <w:autoSpaceDE w:val="0"/>
        <w:spacing w:after="0"/>
        <w:textAlignment w:val="baseline"/>
        <w:rPr>
          <w:rFonts w:eastAsia="Batang" w:cs="Arial"/>
          <w:color w:val="000000"/>
          <w:sz w:val="24"/>
          <w:szCs w:val="24"/>
        </w:rPr>
      </w:pPr>
      <w:r>
        <w:rPr>
          <w:rFonts w:eastAsia="Batang" w:cs="Arial"/>
          <w:color w:val="000000"/>
          <w:sz w:val="24"/>
          <w:szCs w:val="24"/>
        </w:rPr>
        <w:t>Online</w:t>
      </w:r>
    </w:p>
    <w:p w14:paraId="40A32BAA" w14:textId="77777777" w:rsidR="00090197" w:rsidRDefault="00090197" w:rsidP="002D479B">
      <w:pPr>
        <w:ind w:left="1800" w:hanging="1800"/>
        <w:rPr>
          <w:b/>
          <w:sz w:val="24"/>
          <w:szCs w:val="24"/>
        </w:rPr>
      </w:pPr>
    </w:p>
    <w:p w14:paraId="4ECEF67E" w14:textId="77777777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090197">
        <w:rPr>
          <w:b/>
          <w:sz w:val="24"/>
          <w:szCs w:val="24"/>
        </w:rPr>
        <w:t>13.4.1</w:t>
      </w:r>
    </w:p>
    <w:p w14:paraId="74D32287" w14:textId="77777777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62E07E51" w14:textId="77777777" w:rsidR="00C724F1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090197" w:rsidRPr="00090197">
        <w:rPr>
          <w:b/>
          <w:sz w:val="24"/>
          <w:szCs w:val="24"/>
        </w:rPr>
        <w:t>Support for CLI management by IAB nodes</w:t>
      </w:r>
    </w:p>
    <w:p w14:paraId="595ACB35" w14:textId="77777777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7C25616B" w14:textId="77777777" w:rsidR="00EE2068" w:rsidRPr="00F35704" w:rsidRDefault="00C724F1" w:rsidP="00504E73">
      <w:pPr>
        <w:rPr>
          <w:rFonts w:ascii="Calibri" w:eastAsia="Malgun Gothic" w:hAnsi="Calibri" w:cs="Batang"/>
          <w:lang w:val="en-GB" w:eastAsia="ko-KR"/>
        </w:rPr>
      </w:pPr>
      <w:r w:rsidRPr="00C724F1">
        <w:rPr>
          <w:rFonts w:ascii="Calibri" w:eastAsia="Malgun Gothic" w:hAnsi="Calibri" w:cs="Batang"/>
          <w:lang w:val="en-GB" w:eastAsia="ko-KR"/>
        </w:rPr>
        <w:t xml:space="preserve">As part of the </w:t>
      </w:r>
      <w:r w:rsidR="00504E73">
        <w:rPr>
          <w:rFonts w:ascii="Calibri" w:eastAsia="Malgun Gothic" w:hAnsi="Calibri" w:cs="Batang"/>
          <w:lang w:val="en-GB" w:eastAsia="ko-KR"/>
        </w:rPr>
        <w:t>Rel-17 Work</w:t>
      </w:r>
      <w:r w:rsidRPr="00C724F1">
        <w:rPr>
          <w:rFonts w:ascii="Calibri" w:eastAsia="Malgun Gothic" w:hAnsi="Calibri" w:cs="Batang"/>
          <w:lang w:val="en-GB" w:eastAsia="ko-KR"/>
        </w:rPr>
        <w:t xml:space="preserve"> Item on</w:t>
      </w:r>
      <w:r w:rsidR="00504E73">
        <w:rPr>
          <w:rFonts w:ascii="Calibri" w:eastAsia="Malgun Gothic" w:hAnsi="Calibri" w:cs="Batang"/>
          <w:lang w:val="en-GB" w:eastAsia="ko-KR"/>
        </w:rPr>
        <w:t xml:space="preserve"> Enhancements for</w:t>
      </w:r>
      <w:r w:rsidRPr="00C724F1">
        <w:rPr>
          <w:rFonts w:ascii="Calibri" w:eastAsia="Malgun Gothic" w:hAnsi="Calibri" w:cs="Batang"/>
          <w:lang w:val="en-GB" w:eastAsia="ko-KR"/>
        </w:rPr>
        <w:t xml:space="preserve"> Integrated Access and Backhaul for NR [1], 3GPP has agreed to </w:t>
      </w:r>
      <w:r w:rsidR="00504E73">
        <w:rPr>
          <w:rFonts w:ascii="Calibri" w:eastAsia="Malgun Gothic" w:hAnsi="Calibri" w:cs="Batang"/>
          <w:lang w:val="en-GB" w:eastAsia="ko-KR"/>
        </w:rPr>
        <w:t>the following RAN1 led objectives:</w:t>
      </w:r>
    </w:p>
    <w:p w14:paraId="41174254" w14:textId="77777777" w:rsidR="00504E73" w:rsidRPr="00D54EF9" w:rsidRDefault="00504E73" w:rsidP="00504E73">
      <w:pPr>
        <w:rPr>
          <w:bCs/>
          <w:sz w:val="18"/>
          <w:szCs w:val="18"/>
        </w:rPr>
      </w:pPr>
      <w:r w:rsidRPr="00D54EF9">
        <w:rPr>
          <w:bCs/>
          <w:sz w:val="18"/>
          <w:szCs w:val="18"/>
        </w:rPr>
        <w:t>Duplexing enhancements [RAN1-led, RAN2, RAN3, RAN4]:</w:t>
      </w:r>
    </w:p>
    <w:p w14:paraId="34585F1E" w14:textId="77777777" w:rsidR="00504E73" w:rsidRPr="00D54EF9" w:rsidRDefault="00504E73" w:rsidP="00620C27">
      <w:pPr>
        <w:pStyle w:val="ListParagraph"/>
        <w:numPr>
          <w:ilvl w:val="0"/>
          <w:numId w:val="7"/>
        </w:numPr>
        <w:spacing w:before="0" w:after="180"/>
        <w:contextualSpacing w:val="0"/>
        <w:jc w:val="left"/>
        <w:rPr>
          <w:sz w:val="18"/>
          <w:szCs w:val="18"/>
        </w:rPr>
      </w:pPr>
      <w:r w:rsidRPr="00D54EF9">
        <w:rPr>
          <w:sz w:val="18"/>
          <w:szCs w:val="18"/>
        </w:rPr>
        <w:t>Specification of enhancements to the resource multiplexing between child and parent links of an IAB node, including:</w:t>
      </w:r>
    </w:p>
    <w:p w14:paraId="3D45CA21" w14:textId="77777777" w:rsidR="00504E73" w:rsidRPr="00D54EF9" w:rsidRDefault="00504E73" w:rsidP="00620C27">
      <w:pPr>
        <w:pStyle w:val="ListParagraph"/>
        <w:numPr>
          <w:ilvl w:val="1"/>
          <w:numId w:val="7"/>
        </w:numPr>
        <w:spacing w:before="0" w:after="180"/>
        <w:contextualSpacing w:val="0"/>
        <w:jc w:val="left"/>
        <w:rPr>
          <w:sz w:val="18"/>
          <w:szCs w:val="18"/>
        </w:rPr>
      </w:pPr>
      <w:bookmarkStart w:id="2" w:name="_Hlk26193173"/>
      <w:r w:rsidRPr="00D54EF9">
        <w:rPr>
          <w:sz w:val="18"/>
          <w:szCs w:val="18"/>
        </w:rPr>
        <w:t>Support of simultaneous operation (transmission and/or reception) of IAB-node’s child and parent links (i.e., MT Tx/DU Tx, MT Tx/DU Rx, MT Rx/DU Tx, MT Rx/DU Rx).</w:t>
      </w:r>
    </w:p>
    <w:p w14:paraId="396831B9" w14:textId="77777777" w:rsidR="00504E73" w:rsidRPr="00D54EF9" w:rsidRDefault="00504E73" w:rsidP="00620C27">
      <w:pPr>
        <w:pStyle w:val="ListParagraph"/>
        <w:numPr>
          <w:ilvl w:val="1"/>
          <w:numId w:val="7"/>
        </w:numPr>
        <w:spacing w:before="0" w:after="180"/>
        <w:contextualSpacing w:val="0"/>
        <w:jc w:val="left"/>
        <w:rPr>
          <w:sz w:val="18"/>
          <w:szCs w:val="18"/>
        </w:rPr>
      </w:pPr>
      <w:r w:rsidRPr="00D54EF9">
        <w:rPr>
          <w:sz w:val="18"/>
          <w:szCs w:val="18"/>
        </w:rPr>
        <w:t>Support for dual-connectivity scenarios defined by RAN2/RAN3 in the context of topology redundancy for improved robustness and load balancing.</w:t>
      </w:r>
    </w:p>
    <w:bookmarkEnd w:id="2"/>
    <w:p w14:paraId="6D4868F6" w14:textId="77777777" w:rsidR="00504E73" w:rsidRPr="00D54EF9" w:rsidRDefault="00504E73" w:rsidP="00620C27">
      <w:pPr>
        <w:pStyle w:val="ListParagraph"/>
        <w:numPr>
          <w:ilvl w:val="0"/>
          <w:numId w:val="7"/>
        </w:numPr>
        <w:spacing w:before="0" w:after="180"/>
        <w:contextualSpacing w:val="0"/>
        <w:jc w:val="left"/>
        <w:rPr>
          <w:sz w:val="18"/>
          <w:szCs w:val="18"/>
        </w:rPr>
      </w:pPr>
      <w:r w:rsidRPr="00D54EF9">
        <w:rPr>
          <w:sz w:val="18"/>
          <w:szCs w:val="18"/>
        </w:rPr>
        <w:t>Specification of IAB-node timing mode(s), extensions for DL/UL power control, and CLI and interference measurements of BH links, as needed, to support simultaneous operation (transmission and/or reception) by IAB-node’s child and parent links.</w:t>
      </w:r>
    </w:p>
    <w:p w14:paraId="0DEF8EA5" w14:textId="77777777" w:rsidR="00F35704" w:rsidRPr="00F35704" w:rsidRDefault="00F35704" w:rsidP="00EE2068">
      <w:pPr>
        <w:pStyle w:val="Doc-text2"/>
      </w:pPr>
    </w:p>
    <w:p w14:paraId="3A400B5C" w14:textId="77777777" w:rsidR="00C724F1" w:rsidRPr="00C724F1" w:rsidRDefault="00C724F1" w:rsidP="00EE2068">
      <w:pPr>
        <w:pStyle w:val="maintext"/>
        <w:ind w:firstLineChars="0" w:firstLine="0"/>
        <w:rPr>
          <w:rFonts w:ascii="Calibri" w:hAnsi="Calibri"/>
        </w:rPr>
      </w:pPr>
      <w:r w:rsidRPr="00C724F1">
        <w:rPr>
          <w:rFonts w:ascii="Calibri" w:hAnsi="Calibri"/>
        </w:rPr>
        <w:t xml:space="preserve">This contribution discusses </w:t>
      </w:r>
      <w:r w:rsidR="00090197">
        <w:rPr>
          <w:rFonts w:ascii="Calibri" w:hAnsi="Calibri"/>
        </w:rPr>
        <w:t xml:space="preserve">the potential impact on inter-node signalling to support </w:t>
      </w:r>
      <w:r>
        <w:rPr>
          <w:rFonts w:ascii="Calibri" w:hAnsi="Calibri"/>
        </w:rPr>
        <w:t xml:space="preserve">different physical layer enhancements </w:t>
      </w:r>
      <w:r w:rsidR="00504E73">
        <w:rPr>
          <w:rFonts w:ascii="Calibri" w:hAnsi="Calibri"/>
        </w:rPr>
        <w:t>to support simultaneous operation of child and parent links</w:t>
      </w:r>
      <w:r>
        <w:rPr>
          <w:rFonts w:ascii="Calibri" w:hAnsi="Calibri"/>
        </w:rPr>
        <w:t xml:space="preserve"> including aspects impacting </w:t>
      </w:r>
      <w:r w:rsidR="00504E73">
        <w:rPr>
          <w:rFonts w:ascii="Calibri" w:hAnsi="Calibri"/>
        </w:rPr>
        <w:t>CLI measurements</w:t>
      </w:r>
      <w:r w:rsidRPr="00C724F1">
        <w:rPr>
          <w:rFonts w:ascii="Calibri" w:hAnsi="Calibri"/>
        </w:rPr>
        <w:t>.</w:t>
      </w:r>
    </w:p>
    <w:p w14:paraId="4600A3D6" w14:textId="77777777" w:rsidR="00346605" w:rsidRPr="00172743" w:rsidRDefault="00504E73" w:rsidP="00326FF6">
      <w:pPr>
        <w:pStyle w:val="Heading1"/>
      </w:pPr>
      <w:r>
        <w:t>Interference Management</w:t>
      </w:r>
      <w:r w:rsidR="00C724F1">
        <w:t xml:space="preserve"> Enhancements for IAB</w:t>
      </w:r>
    </w:p>
    <w:p w14:paraId="219A134C" w14:textId="7D972F4E" w:rsidR="00BB5132" w:rsidRDefault="00C724F1" w:rsidP="00BB5132">
      <w:pPr>
        <w:pStyle w:val="maintext"/>
        <w:ind w:firstLineChars="0" w:firstLine="0"/>
        <w:rPr>
          <w:rFonts w:ascii="Calibri" w:hAnsi="Calibri"/>
        </w:rPr>
      </w:pPr>
      <w:r w:rsidRPr="00233D70">
        <w:rPr>
          <w:rFonts w:ascii="Calibri" w:hAnsi="Calibri"/>
        </w:rPr>
        <w:t xml:space="preserve">An example of a network with integrated access and backhaul links is shown in Figure 1 below. </w:t>
      </w:r>
    </w:p>
    <w:p w14:paraId="5970532A" w14:textId="77777777" w:rsidR="00C724F1" w:rsidRPr="00EC51BC" w:rsidRDefault="00DE2A3F" w:rsidP="00C724F1">
      <w:pPr>
        <w:spacing w:after="60" w:line="288" w:lineRule="auto"/>
        <w:jc w:val="center"/>
        <w:rPr>
          <w:rFonts w:eastAsia="Malgun Gothic" w:cs="Batang"/>
          <w:b/>
          <w:lang w:val="en-GB" w:eastAsia="ko-KR"/>
        </w:rPr>
      </w:pPr>
      <w:r w:rsidRPr="00C724F1">
        <w:rPr>
          <w:rFonts w:eastAsia="Malgun Gothic" w:cs="Batang"/>
          <w:b/>
          <w:noProof/>
        </w:rPr>
        <w:drawing>
          <wp:inline distT="0" distB="0" distL="0" distR="0" wp14:anchorId="4A5BCFB3" wp14:editId="0690F37F">
            <wp:extent cx="4122729" cy="1526937"/>
            <wp:effectExtent l="0" t="0" r="508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2058" cy="153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336725" w14:textId="77777777" w:rsidR="00C724F1" w:rsidRPr="00BB5132" w:rsidRDefault="00C724F1" w:rsidP="00C724F1">
      <w:pPr>
        <w:spacing w:after="240" w:line="360" w:lineRule="auto"/>
        <w:ind w:left="720"/>
        <w:jc w:val="center"/>
        <w:rPr>
          <w:rFonts w:ascii="Calibri" w:hAnsi="Calibri"/>
          <w:b/>
          <w:bCs/>
          <w:sz w:val="22"/>
          <w:lang w:val="en-GB" w:eastAsia="zh-CN"/>
        </w:rPr>
      </w:pPr>
      <w:r w:rsidRPr="00BB5132">
        <w:rPr>
          <w:rFonts w:ascii="Calibri" w:hAnsi="Calibri"/>
          <w:b/>
          <w:bCs/>
          <w:sz w:val="22"/>
          <w:lang w:val="en-GB" w:eastAsia="zh-CN"/>
        </w:rPr>
        <w:t xml:space="preserve">Figure 1: Integrated access and backhaul links </w:t>
      </w:r>
    </w:p>
    <w:p w14:paraId="6008DE11" w14:textId="113EF325" w:rsidR="00FD791D" w:rsidRDefault="00BB5132" w:rsidP="00BB5132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In </w:t>
      </w:r>
      <w:r w:rsidR="00DC3C53">
        <w:rPr>
          <w:rFonts w:ascii="Calibri" w:hAnsi="Calibri"/>
        </w:rPr>
        <w:t>Re</w:t>
      </w:r>
      <w:r w:rsidR="0043244C">
        <w:rPr>
          <w:rFonts w:ascii="Calibri" w:hAnsi="Calibri"/>
        </w:rPr>
        <w:t>l</w:t>
      </w:r>
      <w:bookmarkStart w:id="3" w:name="_GoBack"/>
      <w:bookmarkEnd w:id="3"/>
      <w:r w:rsidR="00DC3C53">
        <w:rPr>
          <w:rFonts w:ascii="Calibri" w:hAnsi="Calibri"/>
        </w:rPr>
        <w:t>-16</w:t>
      </w:r>
      <w:r>
        <w:rPr>
          <w:rFonts w:ascii="Calibri" w:hAnsi="Calibri"/>
        </w:rPr>
        <w:t xml:space="preserve">, for in-band operation </w:t>
      </w:r>
      <w:r w:rsidR="00FD791D">
        <w:rPr>
          <w:rFonts w:ascii="Calibri" w:hAnsi="Calibri"/>
        </w:rPr>
        <w:t>IAB</w:t>
      </w:r>
      <w:r w:rsidR="00FD791D" w:rsidRPr="00BA6FDB">
        <w:rPr>
          <w:rFonts w:ascii="Calibri" w:hAnsi="Calibri"/>
        </w:rPr>
        <w:t xml:space="preserve"> nodes</w:t>
      </w:r>
      <w:r>
        <w:rPr>
          <w:rFonts w:ascii="Calibri" w:hAnsi="Calibri"/>
        </w:rPr>
        <w:t xml:space="preserve"> are assumed to operate with a half-duplex constraint </w:t>
      </w:r>
      <w:r w:rsidR="00DC3C53">
        <w:rPr>
          <w:rFonts w:ascii="Calibri" w:hAnsi="Calibri"/>
        </w:rPr>
        <w:t>and operate in a TDM manner when multiplexing the resources of the IAB-DU and IAB-MT</w:t>
      </w:r>
      <w:r>
        <w:rPr>
          <w:rFonts w:ascii="Calibri" w:hAnsi="Calibri"/>
        </w:rPr>
        <w:t>, which means they can only do the following at any given time:</w:t>
      </w:r>
    </w:p>
    <w:p w14:paraId="4F3C1408" w14:textId="77777777" w:rsidR="00FD791D" w:rsidRPr="0057145F" w:rsidRDefault="00FD791D" w:rsidP="00620C27">
      <w:pPr>
        <w:pStyle w:val="maintext"/>
        <w:numPr>
          <w:ilvl w:val="0"/>
          <w:numId w:val="4"/>
        </w:numPr>
        <w:ind w:firstLineChars="0"/>
        <w:rPr>
          <w:rFonts w:ascii="Calibri" w:hAnsi="Calibri"/>
        </w:rPr>
      </w:pPr>
      <w:r w:rsidRPr="00BA6FDB">
        <w:rPr>
          <w:rFonts w:ascii="Calibri" w:hAnsi="Calibri"/>
        </w:rPr>
        <w:t xml:space="preserve">Receive on the access link (UE to </w:t>
      </w:r>
      <w:r>
        <w:rPr>
          <w:rFonts w:ascii="Calibri" w:hAnsi="Calibri"/>
        </w:rPr>
        <w:t>IAB node</w:t>
      </w:r>
      <w:r w:rsidRPr="00BA6FDB">
        <w:rPr>
          <w:rFonts w:ascii="Calibri" w:hAnsi="Calibri"/>
        </w:rPr>
        <w:t>) and/or backhaul link (</w:t>
      </w:r>
      <w:r>
        <w:rPr>
          <w:rFonts w:ascii="Calibri" w:hAnsi="Calibri"/>
        </w:rPr>
        <w:t>IAB node</w:t>
      </w:r>
      <w:r w:rsidRPr="00BA6FDB">
        <w:rPr>
          <w:rFonts w:ascii="Calibri" w:hAnsi="Calibri"/>
        </w:rPr>
        <w:t xml:space="preserve"> to </w:t>
      </w:r>
      <w:r>
        <w:rPr>
          <w:rFonts w:ascii="Calibri" w:hAnsi="Calibri"/>
        </w:rPr>
        <w:t>IAB node</w:t>
      </w:r>
      <w:r w:rsidRPr="00BA6FDB">
        <w:rPr>
          <w:rFonts w:ascii="Calibri" w:hAnsi="Calibri"/>
        </w:rPr>
        <w:t xml:space="preserve">) </w:t>
      </w:r>
    </w:p>
    <w:p w14:paraId="4ED95949" w14:textId="77777777" w:rsidR="00FD791D" w:rsidRDefault="00FD791D" w:rsidP="00620C27">
      <w:pPr>
        <w:pStyle w:val="maintext"/>
        <w:numPr>
          <w:ilvl w:val="0"/>
          <w:numId w:val="4"/>
        </w:numPr>
        <w:ind w:firstLineChars="0"/>
        <w:rPr>
          <w:rFonts w:ascii="Calibri" w:hAnsi="Calibri"/>
        </w:rPr>
      </w:pPr>
      <w:r w:rsidRPr="00BA6FDB">
        <w:rPr>
          <w:rFonts w:ascii="Calibri" w:hAnsi="Calibri"/>
        </w:rPr>
        <w:t xml:space="preserve">Transmit on the access link and/or backhaul link </w:t>
      </w:r>
    </w:p>
    <w:p w14:paraId="15A63D77" w14:textId="0ACA05B4" w:rsidR="0051424F" w:rsidRDefault="00DC3C53" w:rsidP="00BB5132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lastRenderedPageBreak/>
        <w:t>However in Rel-17 two new scenarios are considered in RAN1 to support more efficient access and backhaul link multiplexing: 1) spatial division multiplexing (SDM) and 2) multi-panel transmission/reception (MPTR) which are illustrated in Figure 2.</w:t>
      </w:r>
    </w:p>
    <w:p w14:paraId="6AE8BB4F" w14:textId="7D66C2E7" w:rsidR="00DC3C53" w:rsidRDefault="00DC3C53" w:rsidP="00BB5132">
      <w:pPr>
        <w:pStyle w:val="maintext"/>
        <w:ind w:firstLineChars="0" w:firstLine="0"/>
        <w:rPr>
          <w:rFonts w:ascii="Calibri" w:hAnsi="Calibri"/>
        </w:rPr>
      </w:pPr>
    </w:p>
    <w:p w14:paraId="6A5005D6" w14:textId="29299BC4" w:rsidR="00DC3C53" w:rsidRDefault="00DC3C53" w:rsidP="00DC3C53">
      <w:pPr>
        <w:pStyle w:val="maintext"/>
        <w:ind w:firstLineChars="0" w:firstLine="0"/>
        <w:jc w:val="center"/>
        <w:rPr>
          <w:rFonts w:ascii="Calibri" w:hAnsi="Calibri"/>
        </w:rPr>
      </w:pPr>
      <w:r>
        <w:rPr>
          <w:noProof/>
        </w:rPr>
        <mc:AlternateContent>
          <mc:Choice Requires="wpg">
            <w:drawing>
              <wp:inline distT="0" distB="0" distL="0" distR="0" wp14:anchorId="69557E55" wp14:editId="07B2F041">
                <wp:extent cx="3525462" cy="1939796"/>
                <wp:effectExtent l="0" t="0" r="5715" b="3810"/>
                <wp:docPr id="9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25462" cy="1939796"/>
                          <a:chOff x="0" y="0"/>
                          <a:chExt cx="6030236" cy="3224822"/>
                        </a:xfrm>
                      </wpg:grpSpPr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/>
                          <a:srcRect b="18317"/>
                          <a:stretch/>
                        </pic:blipFill>
                        <pic:spPr>
                          <a:xfrm>
                            <a:off x="0" y="0"/>
                            <a:ext cx="6030236" cy="309684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TextBox 7"/>
                        <wps:cNvSpPr txBox="1"/>
                        <wps:spPr>
                          <a:xfrm>
                            <a:off x="854152" y="1316890"/>
                            <a:ext cx="762000" cy="255955"/>
                          </a:xfrm>
                          <a:prstGeom prst="rect">
                            <a:avLst/>
                          </a:prstGeom>
                          <a:solidFill>
                            <a:srgbClr val="009FDB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3A53BD60" w14:textId="77777777" w:rsidR="00DC3C53" w:rsidRPr="00DC3C53" w:rsidRDefault="00DC3C53" w:rsidP="00DC3C53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DC3C53">
                                <w:rPr>
                                  <w:rFonts w:asciiTheme="minorHAnsi" w:hAnsi="Calibri" w:cstheme="minorBidi"/>
                                  <w:color w:val="44546A" w:themeColor="text2"/>
                                  <w:kern w:val="24"/>
                                  <w:sz w:val="16"/>
                                  <w:szCs w:val="16"/>
                                </w:rPr>
                                <w:t>SDM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8"/>
                        <wps:cNvSpPr txBox="1"/>
                        <wps:spPr>
                          <a:xfrm>
                            <a:off x="854152" y="2968867"/>
                            <a:ext cx="914400" cy="255955"/>
                          </a:xfrm>
                          <a:prstGeom prst="rect">
                            <a:avLst/>
                          </a:prstGeom>
                          <a:solidFill>
                            <a:srgbClr val="EA7400">
                              <a:lumMod val="60000"/>
                              <a:lumOff val="40000"/>
                            </a:srgbClr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3994E903" w14:textId="77777777" w:rsidR="00DC3C53" w:rsidRPr="00DC3C53" w:rsidRDefault="00DC3C53" w:rsidP="00DC3C53">
                              <w:pPr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 w:rsidRPr="00DC3C53">
                                <w:rPr>
                                  <w:rFonts w:asciiTheme="minorHAnsi" w:hAnsi="Calibri" w:cstheme="minorBidi"/>
                                  <w:color w:val="44546A" w:themeColor="text2"/>
                                  <w:kern w:val="24"/>
                                  <w:sz w:val="21"/>
                                  <w:szCs w:val="21"/>
                                </w:rPr>
                                <w:t>MPTR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9"/>
                        <wps:cNvSpPr txBox="1"/>
                        <wps:spPr>
                          <a:xfrm>
                            <a:off x="4054552" y="1344245"/>
                            <a:ext cx="762000" cy="255955"/>
                          </a:xfrm>
                          <a:prstGeom prst="rect">
                            <a:avLst/>
                          </a:prstGeom>
                          <a:solidFill>
                            <a:srgbClr val="009FDB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20BBE977" w14:textId="77777777" w:rsidR="00DC3C53" w:rsidRPr="00DC3C53" w:rsidRDefault="00DC3C53" w:rsidP="00DC3C53">
                              <w:pPr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 w:rsidRPr="00DC3C53">
                                <w:rPr>
                                  <w:rFonts w:asciiTheme="minorHAnsi" w:hAnsi="Calibri" w:cstheme="minorBidi"/>
                                  <w:color w:val="44546A" w:themeColor="text2"/>
                                  <w:kern w:val="24"/>
                                  <w:sz w:val="15"/>
                                  <w:szCs w:val="15"/>
                                </w:rPr>
                                <w:t>SDM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0"/>
                        <wps:cNvSpPr txBox="1"/>
                        <wps:spPr>
                          <a:xfrm>
                            <a:off x="3920363" y="2968867"/>
                            <a:ext cx="896189" cy="255955"/>
                          </a:xfrm>
                          <a:prstGeom prst="rect">
                            <a:avLst/>
                          </a:prstGeom>
                          <a:solidFill>
                            <a:srgbClr val="EA7400">
                              <a:lumMod val="60000"/>
                              <a:lumOff val="40000"/>
                            </a:srgbClr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14:paraId="63F837BF" w14:textId="77777777" w:rsidR="00DC3C53" w:rsidRPr="00DC3C53" w:rsidRDefault="00DC3C53" w:rsidP="00DC3C53">
                              <w:pPr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 w:rsidRPr="00DC3C53">
                                <w:rPr>
                                  <w:rFonts w:asciiTheme="minorHAnsi" w:hAnsi="Calibri" w:cstheme="minorBidi"/>
                                  <w:color w:val="44546A" w:themeColor="text2"/>
                                  <w:kern w:val="24"/>
                                  <w:sz w:val="21"/>
                                  <w:szCs w:val="21"/>
                                </w:rPr>
                                <w:t>MPTR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="http://schemas.microsoft.com/office/word/2018/wordml" xmlns:w16cex="http://schemas.microsoft.com/office/word/2018/wordml/cex">
            <w:pict>
              <v:group w14:anchorId="69557E55" id="Group 5" o:spid="_x0000_s1026" style="width:277.6pt;height:152.75pt;mso-position-horizontal-relative:char;mso-position-vertical-relative:line" coordsize="60302,322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7" type="#_x0000_t75" style="position:absolute;width:60302;height:30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">
                  <v:imagedata r:id="rId10" o:title="" cropbottom="12004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28" type="#_x0000_t202" style="position:absolute;left:8541;top:13168;width:7620;height:2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" fillcolor="#009fdb" stroked="f">
                  <v:textbox inset="0,0,0,0">
                    <w:txbxContent>
                      <w:p w14:paraId="3A53BD60" w14:textId="77777777" w:rsidR="00DC3C53" w:rsidRPr="00DC3C53" w:rsidRDefault="00DC3C53" w:rsidP="00DC3C53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DC3C53">
                          <w:rPr>
                            <w:rFonts w:asciiTheme="minorHAnsi" w:hAnsi="Calibri" w:cstheme="minorBidi"/>
                            <w:color w:val="44546A" w:themeColor="text2"/>
                            <w:kern w:val="24"/>
                            <w:sz w:val="16"/>
                            <w:szCs w:val="16"/>
                          </w:rPr>
                          <w:t>SDM</w:t>
                        </w:r>
                      </w:p>
                    </w:txbxContent>
                  </v:textbox>
                </v:shape>
                <v:shape id="TextBox 8" o:spid="_x0000_s1029" type="#_x0000_t202" style="position:absolute;left:8541;top:29688;width:9144;height:2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" fillcolor="#ffab59" stroked="f">
                  <v:textbox inset="0,0,0,0">
                    <w:txbxContent>
                      <w:p w14:paraId="3994E903" w14:textId="77777777" w:rsidR="00DC3C53" w:rsidRPr="00DC3C53" w:rsidRDefault="00DC3C53" w:rsidP="00DC3C53">
                        <w:pPr>
                          <w:jc w:val="center"/>
                          <w:rPr>
                            <w:sz w:val="21"/>
                            <w:szCs w:val="21"/>
                          </w:rPr>
                        </w:pPr>
                        <w:r w:rsidRPr="00DC3C53">
                          <w:rPr>
                            <w:rFonts w:asciiTheme="minorHAnsi" w:hAnsi="Calibri" w:cstheme="minorBidi"/>
                            <w:color w:val="44546A" w:themeColor="text2"/>
                            <w:kern w:val="24"/>
                            <w:sz w:val="21"/>
                            <w:szCs w:val="21"/>
                          </w:rPr>
                          <w:t>MPTR</w:t>
                        </w:r>
                      </w:p>
                    </w:txbxContent>
                  </v:textbox>
                </v:shape>
                <v:shape id="TextBox 9" o:spid="_x0000_s1030" type="#_x0000_t202" style="position:absolute;left:40545;top:13442;width:7620;height:2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" fillcolor="#009fdb" stroked="f">
                  <v:textbox inset="0,0,0,0">
                    <w:txbxContent>
                      <w:p w14:paraId="20BBE977" w14:textId="77777777" w:rsidR="00DC3C53" w:rsidRPr="00DC3C53" w:rsidRDefault="00DC3C53" w:rsidP="00DC3C53">
                        <w:pPr>
                          <w:jc w:val="center"/>
                          <w:rPr>
                            <w:sz w:val="13"/>
                            <w:szCs w:val="13"/>
                          </w:rPr>
                        </w:pPr>
                        <w:r w:rsidRPr="00DC3C53">
                          <w:rPr>
                            <w:rFonts w:asciiTheme="minorHAnsi" w:hAnsi="Calibri" w:cstheme="minorBidi"/>
                            <w:color w:val="44546A" w:themeColor="text2"/>
                            <w:kern w:val="24"/>
                            <w:sz w:val="15"/>
                            <w:szCs w:val="15"/>
                          </w:rPr>
                          <w:t>SDM</w:t>
                        </w:r>
                      </w:p>
                    </w:txbxContent>
                  </v:textbox>
                </v:shape>
                <v:shape id="TextBox 10" o:spid="_x0000_s1031" type="#_x0000_t202" style="position:absolute;left:39203;top:29688;width:8962;height:2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" fillcolor="#ffab59" stroked="f">
                  <v:textbox inset="0,0,0,0">
                    <w:txbxContent>
                      <w:p w14:paraId="63F837BF" w14:textId="77777777" w:rsidR="00DC3C53" w:rsidRPr="00DC3C53" w:rsidRDefault="00DC3C53" w:rsidP="00DC3C53">
                        <w:pPr>
                          <w:jc w:val="center"/>
                          <w:rPr>
                            <w:sz w:val="21"/>
                            <w:szCs w:val="21"/>
                          </w:rPr>
                        </w:pPr>
                        <w:r w:rsidRPr="00DC3C53">
                          <w:rPr>
                            <w:rFonts w:asciiTheme="minorHAnsi" w:hAnsi="Calibri" w:cstheme="minorBidi"/>
                            <w:color w:val="44546A" w:themeColor="text2"/>
                            <w:kern w:val="24"/>
                            <w:sz w:val="21"/>
                            <w:szCs w:val="21"/>
                          </w:rPr>
                          <w:t>MPTR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8D2308F" w14:textId="0A14F22C" w:rsidR="00DC3C53" w:rsidRPr="00BB5132" w:rsidRDefault="00DC3C53" w:rsidP="00DC3C53">
      <w:pPr>
        <w:spacing w:after="240" w:line="360" w:lineRule="auto"/>
        <w:ind w:left="720"/>
        <w:jc w:val="center"/>
        <w:rPr>
          <w:rFonts w:ascii="Calibri" w:hAnsi="Calibri"/>
          <w:b/>
          <w:bCs/>
          <w:sz w:val="22"/>
          <w:lang w:val="en-GB" w:eastAsia="zh-CN"/>
        </w:rPr>
      </w:pPr>
      <w:r w:rsidRPr="00BB5132">
        <w:rPr>
          <w:rFonts w:ascii="Calibri" w:hAnsi="Calibri"/>
          <w:b/>
          <w:bCs/>
          <w:sz w:val="22"/>
          <w:lang w:val="en-GB" w:eastAsia="zh-CN"/>
        </w:rPr>
        <w:t xml:space="preserve">Figure </w:t>
      </w:r>
      <w:r>
        <w:rPr>
          <w:rFonts w:ascii="Calibri" w:hAnsi="Calibri"/>
          <w:b/>
          <w:bCs/>
          <w:sz w:val="22"/>
          <w:lang w:val="en-GB" w:eastAsia="zh-CN"/>
        </w:rPr>
        <w:t>2</w:t>
      </w:r>
      <w:r w:rsidRPr="00BB5132">
        <w:rPr>
          <w:rFonts w:ascii="Calibri" w:hAnsi="Calibri"/>
          <w:b/>
          <w:bCs/>
          <w:sz w:val="22"/>
          <w:lang w:val="en-GB" w:eastAsia="zh-CN"/>
        </w:rPr>
        <w:t xml:space="preserve">: </w:t>
      </w:r>
      <w:r>
        <w:rPr>
          <w:rFonts w:ascii="Calibri" w:hAnsi="Calibri"/>
          <w:b/>
          <w:bCs/>
          <w:sz w:val="22"/>
          <w:lang w:val="en-GB" w:eastAsia="zh-CN"/>
        </w:rPr>
        <w:t>SDM and MPTR Rel-17 IAB Scenarios</w:t>
      </w:r>
    </w:p>
    <w:p w14:paraId="0E1AD185" w14:textId="2DFE77DB" w:rsidR="00A300E0" w:rsidRPr="004C130E" w:rsidRDefault="00DC3C53" w:rsidP="00F35DD7">
      <w:pPr>
        <w:spacing w:before="0" w:after="0" w:line="288" w:lineRule="auto"/>
        <w:rPr>
          <w:rFonts w:ascii="Calibri" w:hAnsi="Calibri"/>
          <w:b/>
          <w:color w:val="000000"/>
          <w:kern w:val="24"/>
        </w:rPr>
      </w:pPr>
      <w:r>
        <w:rPr>
          <w:rFonts w:ascii="Calibri" w:hAnsi="Calibri"/>
          <w:color w:val="000000"/>
          <w:kern w:val="24"/>
        </w:rPr>
        <w:t>However since t</w:t>
      </w:r>
      <w:r w:rsidR="00A300E0" w:rsidRPr="004C130E">
        <w:rPr>
          <w:rFonts w:ascii="Calibri" w:hAnsi="Calibri"/>
          <w:color w:val="000000"/>
          <w:kern w:val="24"/>
        </w:rPr>
        <w:t>he frame structure in IAB adapts to the DL and UL traffic, such that dynamic resource allocation on the backhaul and access links is achieved</w:t>
      </w:r>
      <w:r>
        <w:rPr>
          <w:rFonts w:ascii="Calibri" w:hAnsi="Calibri"/>
          <w:color w:val="000000"/>
          <w:kern w:val="24"/>
        </w:rPr>
        <w:t>,</w:t>
      </w:r>
      <w:r w:rsidR="00A300E0" w:rsidRPr="004C130E">
        <w:rPr>
          <w:rFonts w:ascii="Calibri" w:hAnsi="Calibri"/>
          <w:color w:val="000000"/>
          <w:kern w:val="24"/>
        </w:rPr>
        <w:t xml:space="preserve"> </w:t>
      </w:r>
      <w:r w:rsidR="002F692C">
        <w:rPr>
          <w:rFonts w:ascii="Calibri" w:hAnsi="Calibri"/>
          <w:color w:val="000000"/>
          <w:kern w:val="24"/>
        </w:rPr>
        <w:t>DU</w:t>
      </w:r>
      <w:r w:rsidR="00A300E0" w:rsidRPr="004C130E">
        <w:rPr>
          <w:rFonts w:ascii="Calibri" w:hAnsi="Calibri"/>
          <w:color w:val="000000"/>
          <w:kern w:val="24"/>
        </w:rPr>
        <w:t>-</w:t>
      </w:r>
      <w:r w:rsidR="002F692C">
        <w:rPr>
          <w:rFonts w:ascii="Calibri" w:hAnsi="Calibri"/>
          <w:color w:val="000000"/>
          <w:kern w:val="24"/>
        </w:rPr>
        <w:t>DU</w:t>
      </w:r>
      <w:r w:rsidR="00A300E0" w:rsidRPr="004C130E">
        <w:rPr>
          <w:rFonts w:ascii="Calibri" w:hAnsi="Calibri"/>
          <w:color w:val="000000"/>
          <w:kern w:val="24"/>
        </w:rPr>
        <w:t xml:space="preserve"> and UE-UE cross link interference (CLI)</w:t>
      </w:r>
      <w:r>
        <w:rPr>
          <w:rFonts w:ascii="Calibri" w:hAnsi="Calibri"/>
          <w:color w:val="000000"/>
          <w:kern w:val="24"/>
        </w:rPr>
        <w:t xml:space="preserve"> is introduced</w:t>
      </w:r>
      <w:r w:rsidR="00A300E0" w:rsidRPr="004C130E">
        <w:rPr>
          <w:rFonts w:ascii="Calibri" w:hAnsi="Calibri"/>
          <w:color w:val="000000"/>
          <w:kern w:val="24"/>
        </w:rPr>
        <w:t xml:space="preserve">, which hinders the performance of IAB </w:t>
      </w:r>
      <w:r w:rsidR="00A300E0" w:rsidRPr="00DC3C53">
        <w:rPr>
          <w:rFonts w:ascii="Calibri" w:hAnsi="Calibri"/>
          <w:color w:val="000000"/>
          <w:kern w:val="24"/>
        </w:rPr>
        <w:t xml:space="preserve">and requires measurement and mitigation. </w:t>
      </w:r>
      <w:r w:rsidRPr="00DC3C53">
        <w:rPr>
          <w:rFonts w:ascii="Calibri" w:hAnsi="Calibri"/>
          <w:color w:val="000000"/>
          <w:kern w:val="24"/>
        </w:rPr>
        <w:t>As a result</w:t>
      </w:r>
      <w:r w:rsidR="00A300E0" w:rsidRPr="00DC3C53">
        <w:rPr>
          <w:rFonts w:ascii="Calibri" w:hAnsi="Calibri"/>
          <w:color w:val="000000"/>
          <w:kern w:val="24"/>
        </w:rPr>
        <w:t xml:space="preserve"> </w:t>
      </w:r>
      <w:r w:rsidRPr="00DC3C53">
        <w:rPr>
          <w:rFonts w:ascii="Calibri" w:hAnsi="Calibri"/>
          <w:color w:val="000000"/>
          <w:kern w:val="24"/>
        </w:rPr>
        <w:t>CLI</w:t>
      </w:r>
      <w:r w:rsidR="00A300E0" w:rsidRPr="00DC3C53">
        <w:rPr>
          <w:rFonts w:ascii="Calibri" w:hAnsi="Calibri"/>
          <w:color w:val="000000"/>
          <w:kern w:val="24"/>
        </w:rPr>
        <w:t xml:space="preserve"> measurement and mitigation is critical for the operation of IAB.</w:t>
      </w:r>
      <w:r w:rsidR="00A300E0" w:rsidRPr="004C130E">
        <w:rPr>
          <w:rFonts w:ascii="Calibri" w:hAnsi="Calibri"/>
          <w:b/>
          <w:color w:val="000000"/>
          <w:kern w:val="24"/>
        </w:rPr>
        <w:t xml:space="preserve"> </w:t>
      </w:r>
    </w:p>
    <w:p w14:paraId="35E4A0DA" w14:textId="77777777" w:rsidR="00A300E0" w:rsidRDefault="00A300E0" w:rsidP="00F35DD7">
      <w:pPr>
        <w:spacing w:before="0" w:after="0" w:line="288" w:lineRule="auto"/>
        <w:rPr>
          <w:rFonts w:ascii="Calibri" w:hAnsi="Calibri"/>
          <w:color w:val="000000"/>
          <w:kern w:val="24"/>
        </w:rPr>
      </w:pPr>
    </w:p>
    <w:p w14:paraId="5C103764" w14:textId="7AAE8A10" w:rsidR="00A300E0" w:rsidRDefault="00A300E0" w:rsidP="00F35DD7">
      <w:pPr>
        <w:spacing w:before="0" w:after="0" w:line="288" w:lineRule="auto"/>
        <w:rPr>
          <w:rFonts w:ascii="Calibri" w:hAnsi="Calibri"/>
          <w:color w:val="000000"/>
          <w:kern w:val="24"/>
        </w:rPr>
      </w:pPr>
      <w:r w:rsidRPr="004C130E">
        <w:rPr>
          <w:rFonts w:ascii="Calibri" w:hAnsi="Calibri"/>
          <w:color w:val="000000"/>
          <w:kern w:val="24"/>
        </w:rPr>
        <w:t>As we strive to consider and identify effective interference mitigation and cancellation schemes for CLI, it is important to similarly consider different categories of interference measurements as enablers for such schemes.</w:t>
      </w:r>
      <w:r>
        <w:rPr>
          <w:rFonts w:ascii="Calibri" w:hAnsi="Calibri"/>
          <w:color w:val="000000"/>
          <w:kern w:val="24"/>
        </w:rPr>
        <w:t xml:space="preserve"> Interference measurements c</w:t>
      </w:r>
      <w:r w:rsidRPr="004C130E">
        <w:rPr>
          <w:rFonts w:ascii="Calibri" w:hAnsi="Calibri"/>
          <w:color w:val="000000"/>
          <w:kern w:val="24"/>
        </w:rPr>
        <w:t>an also be categorized in terms of complexity, overhead and effectiveness. Such categories can include long term or short</w:t>
      </w:r>
      <w:r w:rsidR="0098270C">
        <w:rPr>
          <w:rFonts w:ascii="Calibri" w:hAnsi="Calibri"/>
          <w:color w:val="000000"/>
          <w:kern w:val="24"/>
        </w:rPr>
        <w:t>-</w:t>
      </w:r>
      <w:r w:rsidRPr="004C130E">
        <w:rPr>
          <w:rFonts w:ascii="Calibri" w:hAnsi="Calibri"/>
          <w:color w:val="000000"/>
          <w:kern w:val="24"/>
        </w:rPr>
        <w:t xml:space="preserve">term measurements, multi-antenna or single antenna, wideband versus narrowband. </w:t>
      </w:r>
      <w:r w:rsidR="00DC3C53">
        <w:rPr>
          <w:rFonts w:ascii="Calibri" w:hAnsi="Calibri"/>
          <w:color w:val="000000"/>
          <w:kern w:val="24"/>
        </w:rPr>
        <w:t>In Rel-16 CLI measurement configuration and signaling support was specified</w:t>
      </w:r>
      <w:r w:rsidR="002F692C">
        <w:rPr>
          <w:rFonts w:ascii="Calibri" w:hAnsi="Calibri"/>
          <w:color w:val="000000"/>
          <w:kern w:val="24"/>
        </w:rPr>
        <w:t xml:space="preserve"> for UE-UE cases</w:t>
      </w:r>
      <w:r w:rsidR="00DC3C53">
        <w:rPr>
          <w:rFonts w:ascii="Calibri" w:hAnsi="Calibri"/>
          <w:color w:val="000000"/>
          <w:kern w:val="24"/>
        </w:rPr>
        <w:t xml:space="preserve">, however since the measurements are Layer-3 measurements reported to the gNB-CU, these operate on a long-term basis and any changes to the measurement configuration and reporting require signaling </w:t>
      </w:r>
      <w:r w:rsidR="0098270C">
        <w:rPr>
          <w:rFonts w:ascii="Calibri" w:hAnsi="Calibri"/>
          <w:color w:val="000000"/>
          <w:kern w:val="24"/>
        </w:rPr>
        <w:t>updates introducing latency and overhead into the network.</w:t>
      </w:r>
      <w:r w:rsidR="002F692C">
        <w:rPr>
          <w:rFonts w:ascii="Calibri" w:hAnsi="Calibri"/>
          <w:color w:val="000000"/>
          <w:kern w:val="24"/>
        </w:rPr>
        <w:t xml:space="preserve"> In addition, unlike for access links, SDM and MPTR scenarios result in the need for DU-DU as well as MT-MT measurements and reports for IAB nodes.</w:t>
      </w:r>
    </w:p>
    <w:p w14:paraId="08898380" w14:textId="1E867AED" w:rsidR="0098270C" w:rsidRDefault="0098270C" w:rsidP="00F35DD7">
      <w:pPr>
        <w:spacing w:before="0" w:after="0" w:line="288" w:lineRule="auto"/>
        <w:rPr>
          <w:rFonts w:ascii="Calibri" w:hAnsi="Calibri"/>
          <w:color w:val="000000"/>
          <w:kern w:val="24"/>
        </w:rPr>
      </w:pPr>
    </w:p>
    <w:p w14:paraId="28269D22" w14:textId="4493685B" w:rsidR="0098270C" w:rsidRPr="004C130E" w:rsidRDefault="0098270C" w:rsidP="00F35DD7">
      <w:pPr>
        <w:spacing w:before="0" w:after="0" w:line="288" w:lineRule="auto"/>
        <w:rPr>
          <w:rFonts w:ascii="Calibri" w:hAnsi="Calibri"/>
          <w:color w:val="000000"/>
          <w:kern w:val="24"/>
        </w:rPr>
      </w:pPr>
      <w:r>
        <w:rPr>
          <w:rFonts w:ascii="Calibri" w:hAnsi="Calibri"/>
          <w:color w:val="000000"/>
          <w:kern w:val="24"/>
        </w:rPr>
        <w:t>While there are certainly some benefits for IAB from the existing CLI framework, since the IAB network is both multi-hop and relies on the use of “soft” resources configured by the Donor CU, but dynamically determined by a child IAB-DU, more frequent CLI measurements and reports may be needed. In addition, to reduce the overhead and latency of CLI related signaling, both inter-donor as well as inter-IAB-node exchange of CLI measurements may be considered in Rel-17.</w:t>
      </w:r>
    </w:p>
    <w:p w14:paraId="7529CF4B" w14:textId="77777777" w:rsidR="00A300E0" w:rsidRDefault="00A300E0" w:rsidP="00F35DD7">
      <w:pPr>
        <w:spacing w:before="0" w:after="0" w:line="288" w:lineRule="auto"/>
        <w:rPr>
          <w:rFonts w:ascii="Calibri" w:hAnsi="Calibri"/>
          <w:color w:val="000000"/>
          <w:kern w:val="24"/>
        </w:rPr>
      </w:pPr>
    </w:p>
    <w:p w14:paraId="2C17910D" w14:textId="77777777" w:rsidR="002F692C" w:rsidRDefault="00A300E0" w:rsidP="00F35DD7">
      <w:pPr>
        <w:spacing w:before="0" w:after="0" w:line="288" w:lineRule="auto"/>
        <w:rPr>
          <w:rFonts w:ascii="Calibri" w:hAnsi="Calibri"/>
          <w:b/>
          <w:color w:val="000000"/>
          <w:kern w:val="24"/>
        </w:rPr>
      </w:pPr>
      <w:r>
        <w:rPr>
          <w:rFonts w:ascii="Calibri" w:hAnsi="Calibri"/>
          <w:b/>
          <w:color w:val="000000"/>
          <w:kern w:val="24"/>
        </w:rPr>
        <w:t xml:space="preserve">Proposal </w:t>
      </w:r>
      <w:r w:rsidR="0098270C">
        <w:rPr>
          <w:rFonts w:ascii="Calibri" w:hAnsi="Calibri"/>
          <w:b/>
          <w:color w:val="000000"/>
          <w:kern w:val="24"/>
        </w:rPr>
        <w:t>1</w:t>
      </w:r>
      <w:r>
        <w:rPr>
          <w:rFonts w:ascii="Calibri" w:hAnsi="Calibri"/>
          <w:b/>
          <w:color w:val="000000"/>
          <w:kern w:val="24"/>
        </w:rPr>
        <w:t xml:space="preserve">: </w:t>
      </w:r>
      <w:r w:rsidR="0098270C">
        <w:rPr>
          <w:rFonts w:ascii="Calibri" w:hAnsi="Calibri"/>
          <w:b/>
          <w:color w:val="000000"/>
          <w:kern w:val="24"/>
        </w:rPr>
        <w:t xml:space="preserve">Inter-donor and inter-IAB-node signaling to support the configuration and exchange of </w:t>
      </w:r>
      <w:r w:rsidR="002F692C">
        <w:rPr>
          <w:rFonts w:ascii="Calibri" w:hAnsi="Calibri"/>
          <w:b/>
          <w:color w:val="000000"/>
          <w:kern w:val="24"/>
        </w:rPr>
        <w:t xml:space="preserve">MT-MT and DU-DU </w:t>
      </w:r>
      <w:r>
        <w:rPr>
          <w:rFonts w:ascii="Calibri" w:hAnsi="Calibri"/>
          <w:b/>
          <w:color w:val="000000"/>
          <w:kern w:val="24"/>
        </w:rPr>
        <w:t xml:space="preserve">CLI </w:t>
      </w:r>
    </w:p>
    <w:p w14:paraId="6367F43D" w14:textId="1F2473A5" w:rsidR="00A300E0" w:rsidRDefault="00A300E0" w:rsidP="00F35DD7">
      <w:pPr>
        <w:spacing w:before="0" w:after="0" w:line="288" w:lineRule="auto"/>
        <w:rPr>
          <w:rFonts w:ascii="Calibri" w:hAnsi="Calibri"/>
          <w:b/>
          <w:color w:val="000000"/>
          <w:kern w:val="24"/>
        </w:rPr>
      </w:pPr>
      <w:r>
        <w:rPr>
          <w:rFonts w:ascii="Calibri" w:hAnsi="Calibri"/>
          <w:b/>
          <w:color w:val="000000"/>
          <w:kern w:val="24"/>
        </w:rPr>
        <w:t>measurement</w:t>
      </w:r>
      <w:r w:rsidR="0098270C">
        <w:rPr>
          <w:rFonts w:ascii="Calibri" w:hAnsi="Calibri"/>
          <w:b/>
          <w:color w:val="000000"/>
          <w:kern w:val="24"/>
        </w:rPr>
        <w:t xml:space="preserve"> reports should be considered in Rel-17.</w:t>
      </w:r>
    </w:p>
    <w:p w14:paraId="54754533" w14:textId="31ECA193" w:rsidR="002F692C" w:rsidRDefault="002F692C" w:rsidP="00F35DD7">
      <w:pPr>
        <w:spacing w:before="0" w:after="0" w:line="288" w:lineRule="auto"/>
        <w:rPr>
          <w:rFonts w:ascii="Calibri" w:hAnsi="Calibri"/>
          <w:b/>
          <w:color w:val="000000"/>
          <w:kern w:val="24"/>
        </w:rPr>
      </w:pPr>
    </w:p>
    <w:p w14:paraId="5DFF5B65" w14:textId="2862071D" w:rsidR="002F692C" w:rsidRDefault="002F692C" w:rsidP="00F35DD7">
      <w:pPr>
        <w:spacing w:before="0" w:after="0" w:line="288" w:lineRule="auto"/>
        <w:rPr>
          <w:rFonts w:ascii="Calibri" w:hAnsi="Calibri"/>
          <w:b/>
          <w:color w:val="000000"/>
          <w:kern w:val="24"/>
        </w:rPr>
      </w:pPr>
    </w:p>
    <w:p w14:paraId="53B799B5" w14:textId="45909B1B" w:rsidR="002F692C" w:rsidRDefault="002F692C" w:rsidP="00F35DD7">
      <w:pPr>
        <w:spacing w:before="0" w:after="0" w:line="288" w:lineRule="auto"/>
        <w:rPr>
          <w:rFonts w:ascii="Calibri" w:hAnsi="Calibri"/>
          <w:b/>
          <w:color w:val="000000"/>
          <w:kern w:val="24"/>
        </w:rPr>
      </w:pPr>
    </w:p>
    <w:p w14:paraId="579B394B" w14:textId="78F1CDF5" w:rsidR="002F692C" w:rsidRDefault="002F692C" w:rsidP="00F35DD7">
      <w:pPr>
        <w:spacing w:before="0" w:after="0" w:line="288" w:lineRule="auto"/>
        <w:rPr>
          <w:rFonts w:ascii="Calibri" w:hAnsi="Calibri"/>
          <w:b/>
          <w:color w:val="000000"/>
          <w:kern w:val="24"/>
        </w:rPr>
      </w:pPr>
    </w:p>
    <w:p w14:paraId="6F77166E" w14:textId="46A45F7D" w:rsidR="002F692C" w:rsidRDefault="002F692C" w:rsidP="00F35DD7">
      <w:pPr>
        <w:spacing w:before="0" w:after="0" w:line="288" w:lineRule="auto"/>
        <w:rPr>
          <w:rFonts w:ascii="Calibri" w:hAnsi="Calibri"/>
          <w:b/>
          <w:color w:val="000000"/>
          <w:kern w:val="24"/>
        </w:rPr>
      </w:pPr>
    </w:p>
    <w:p w14:paraId="2AF01D0C" w14:textId="77777777" w:rsidR="002F692C" w:rsidRDefault="002F692C" w:rsidP="00F35DD7">
      <w:pPr>
        <w:spacing w:before="0" w:after="0" w:line="288" w:lineRule="auto"/>
        <w:rPr>
          <w:rFonts w:ascii="Calibri" w:hAnsi="Calibri"/>
          <w:b/>
          <w:color w:val="000000"/>
          <w:kern w:val="24"/>
        </w:rPr>
      </w:pPr>
    </w:p>
    <w:p w14:paraId="4A48FAC3" w14:textId="5AA9797C" w:rsidR="007338D6" w:rsidRDefault="003A566A" w:rsidP="00326FF6">
      <w:pPr>
        <w:pStyle w:val="Heading1"/>
      </w:pPr>
      <w:r w:rsidRPr="00172743">
        <w:lastRenderedPageBreak/>
        <w:t>Conclusion</w:t>
      </w:r>
    </w:p>
    <w:p w14:paraId="6CC8E7AC" w14:textId="5FF0A8F4" w:rsidR="00843F1C" w:rsidRDefault="00843F1C" w:rsidP="00172743">
      <w:pPr>
        <w:spacing w:before="0" w:after="0"/>
        <w:rPr>
          <w:rFonts w:ascii="Calibri" w:hAnsi="Calibri"/>
        </w:rPr>
      </w:pPr>
      <w:r>
        <w:rPr>
          <w:rFonts w:ascii="Calibri" w:hAnsi="Calibri"/>
        </w:rPr>
        <w:t>Th</w:t>
      </w:r>
      <w:r w:rsidR="00F35911">
        <w:rPr>
          <w:rFonts w:ascii="Calibri" w:hAnsi="Calibri"/>
        </w:rPr>
        <w:t>is</w:t>
      </w:r>
      <w:r>
        <w:rPr>
          <w:rFonts w:ascii="Calibri" w:hAnsi="Calibri"/>
        </w:rPr>
        <w:t xml:space="preserve"> contribution analyzed </w:t>
      </w:r>
      <w:r w:rsidR="00C724F1">
        <w:rPr>
          <w:rFonts w:ascii="Calibri" w:hAnsi="Calibri"/>
        </w:rPr>
        <w:t xml:space="preserve">potential </w:t>
      </w:r>
      <w:r w:rsidR="0098270C">
        <w:rPr>
          <w:rFonts w:ascii="Calibri" w:hAnsi="Calibri"/>
        </w:rPr>
        <w:t>signaling to support CLI management for IAB. The following proposal was made</w:t>
      </w:r>
      <w:r>
        <w:rPr>
          <w:rFonts w:ascii="Calibri" w:hAnsi="Calibri"/>
        </w:rPr>
        <w:t>:</w:t>
      </w:r>
    </w:p>
    <w:p w14:paraId="4A8EB633" w14:textId="77777777" w:rsidR="00C0471E" w:rsidRDefault="00C0471E" w:rsidP="00172743">
      <w:pPr>
        <w:spacing w:before="0" w:after="0"/>
        <w:rPr>
          <w:rFonts w:ascii="Calibri" w:hAnsi="Calibri"/>
        </w:rPr>
      </w:pPr>
    </w:p>
    <w:p w14:paraId="16A1DD0A" w14:textId="77777777" w:rsidR="002F692C" w:rsidRDefault="002F692C" w:rsidP="002F692C">
      <w:pPr>
        <w:spacing w:before="0" w:after="0" w:line="288" w:lineRule="auto"/>
        <w:rPr>
          <w:rFonts w:ascii="Calibri" w:hAnsi="Calibri"/>
          <w:b/>
          <w:color w:val="000000"/>
          <w:kern w:val="24"/>
        </w:rPr>
      </w:pPr>
      <w:r>
        <w:rPr>
          <w:rFonts w:ascii="Calibri" w:hAnsi="Calibri"/>
          <w:b/>
          <w:color w:val="000000"/>
          <w:kern w:val="24"/>
        </w:rPr>
        <w:t>Proposal 1: Inter-donor and inter-IAB-node signaling to support the configuration and exchange of MT-MT and DU-DU CLI measurement reports should be considered in Rel-17.</w:t>
      </w:r>
    </w:p>
    <w:p w14:paraId="42F6A97E" w14:textId="77777777" w:rsidR="00D5391C" w:rsidRDefault="00D5391C" w:rsidP="00172743">
      <w:pPr>
        <w:spacing w:before="0" w:after="0"/>
        <w:rPr>
          <w:rFonts w:ascii="Calibri" w:hAnsi="Calibri"/>
        </w:rPr>
      </w:pPr>
    </w:p>
    <w:p w14:paraId="0BD12FC0" w14:textId="77777777" w:rsidR="00FE6C15" w:rsidRPr="0076067D" w:rsidRDefault="00FE6C15" w:rsidP="0076067D">
      <w:pPr>
        <w:pStyle w:val="Heading1"/>
      </w:pPr>
      <w:r>
        <w:t>Reference</w:t>
      </w:r>
    </w:p>
    <w:p w14:paraId="6BCD9F0E" w14:textId="053C2484" w:rsidR="00FE6C15" w:rsidRPr="0098270C" w:rsidRDefault="0098270C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[1] RP-201293 New</w:t>
      </w:r>
      <w:r w:rsidRPr="004131D6">
        <w:rPr>
          <w:rFonts w:cs="Times New Roman"/>
          <w:lang w:eastAsia="ko-KR"/>
        </w:rPr>
        <w:t xml:space="preserve"> WID</w:t>
      </w:r>
      <w:r>
        <w:rPr>
          <w:rFonts w:cs="Times New Roman"/>
          <w:lang w:eastAsia="ko-KR"/>
        </w:rPr>
        <w:t xml:space="preserve"> on Enhancements to</w:t>
      </w:r>
      <w:r w:rsidRPr="004131D6">
        <w:rPr>
          <w:rFonts w:cs="Times New Roman"/>
          <w:lang w:eastAsia="ko-KR"/>
        </w:rPr>
        <w:t xml:space="preserve"> Integrated Access and Backhau</w:t>
      </w:r>
      <w:r>
        <w:rPr>
          <w:rFonts w:cs="Times New Roman"/>
          <w:lang w:eastAsia="ko-KR"/>
        </w:rPr>
        <w:t>l, Qualcomm</w:t>
      </w:r>
    </w:p>
    <w:sectPr w:rsidR="00FE6C15" w:rsidRPr="0098270C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F9B11" w14:textId="77777777" w:rsidR="00607BEB" w:rsidRDefault="00607BEB" w:rsidP="00424124">
      <w:pPr>
        <w:spacing w:before="0" w:after="0"/>
      </w:pPr>
      <w:r>
        <w:separator/>
      </w:r>
    </w:p>
  </w:endnote>
  <w:endnote w:type="continuationSeparator" w:id="0">
    <w:p w14:paraId="6E11FB7F" w14:textId="77777777" w:rsidR="00607BEB" w:rsidRDefault="00607BEB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197E74" w14:textId="77777777" w:rsidR="00607BEB" w:rsidRDefault="00607BEB" w:rsidP="00424124">
      <w:pPr>
        <w:spacing w:before="0" w:after="0"/>
      </w:pPr>
      <w:r>
        <w:separator/>
      </w:r>
    </w:p>
  </w:footnote>
  <w:footnote w:type="continuationSeparator" w:id="0">
    <w:p w14:paraId="51D74D68" w14:textId="77777777" w:rsidR="00607BEB" w:rsidRDefault="00607BEB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135A74"/>
    <w:multiLevelType w:val="hybridMultilevel"/>
    <w:tmpl w:val="DB1C7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1485D"/>
    <w:rsid w:val="000149EC"/>
    <w:rsid w:val="00020F1A"/>
    <w:rsid w:val="00032D47"/>
    <w:rsid w:val="000463E4"/>
    <w:rsid w:val="00051B4B"/>
    <w:rsid w:val="00051EBB"/>
    <w:rsid w:val="000550BC"/>
    <w:rsid w:val="00057E9B"/>
    <w:rsid w:val="000643FA"/>
    <w:rsid w:val="000730C9"/>
    <w:rsid w:val="0007575F"/>
    <w:rsid w:val="00075B2C"/>
    <w:rsid w:val="00075FD1"/>
    <w:rsid w:val="00077712"/>
    <w:rsid w:val="00085800"/>
    <w:rsid w:val="000865E3"/>
    <w:rsid w:val="00090197"/>
    <w:rsid w:val="000917C5"/>
    <w:rsid w:val="00097DC6"/>
    <w:rsid w:val="000A36A9"/>
    <w:rsid w:val="000B0720"/>
    <w:rsid w:val="000B58AF"/>
    <w:rsid w:val="000B5A5D"/>
    <w:rsid w:val="000B6D99"/>
    <w:rsid w:val="000C21D0"/>
    <w:rsid w:val="000C57B9"/>
    <w:rsid w:val="000D38DC"/>
    <w:rsid w:val="000E29D8"/>
    <w:rsid w:val="0010303E"/>
    <w:rsid w:val="0011327D"/>
    <w:rsid w:val="00116DA6"/>
    <w:rsid w:val="00137E15"/>
    <w:rsid w:val="001417A8"/>
    <w:rsid w:val="00153793"/>
    <w:rsid w:val="00172743"/>
    <w:rsid w:val="00175301"/>
    <w:rsid w:val="001A5A68"/>
    <w:rsid w:val="001A6212"/>
    <w:rsid w:val="001A75E0"/>
    <w:rsid w:val="001B731B"/>
    <w:rsid w:val="001C4ACE"/>
    <w:rsid w:val="001C699C"/>
    <w:rsid w:val="001E0CE1"/>
    <w:rsid w:val="001E58CC"/>
    <w:rsid w:val="001F2A01"/>
    <w:rsid w:val="001F59ED"/>
    <w:rsid w:val="00211D37"/>
    <w:rsid w:val="00212204"/>
    <w:rsid w:val="00216763"/>
    <w:rsid w:val="00222269"/>
    <w:rsid w:val="00222811"/>
    <w:rsid w:val="00225464"/>
    <w:rsid w:val="00233D70"/>
    <w:rsid w:val="00235373"/>
    <w:rsid w:val="00242080"/>
    <w:rsid w:val="00246D61"/>
    <w:rsid w:val="0024786A"/>
    <w:rsid w:val="0025058B"/>
    <w:rsid w:val="00262116"/>
    <w:rsid w:val="002641FE"/>
    <w:rsid w:val="00265254"/>
    <w:rsid w:val="00267362"/>
    <w:rsid w:val="002725E8"/>
    <w:rsid w:val="00272EC2"/>
    <w:rsid w:val="00273B2A"/>
    <w:rsid w:val="00274677"/>
    <w:rsid w:val="00276785"/>
    <w:rsid w:val="0029147A"/>
    <w:rsid w:val="00297225"/>
    <w:rsid w:val="002A005E"/>
    <w:rsid w:val="002A0270"/>
    <w:rsid w:val="002A66E2"/>
    <w:rsid w:val="002C0488"/>
    <w:rsid w:val="002C4097"/>
    <w:rsid w:val="002C594E"/>
    <w:rsid w:val="002D3D42"/>
    <w:rsid w:val="002D479B"/>
    <w:rsid w:val="002D6EC9"/>
    <w:rsid w:val="002D787B"/>
    <w:rsid w:val="002E188B"/>
    <w:rsid w:val="002F692C"/>
    <w:rsid w:val="00315DC4"/>
    <w:rsid w:val="00317020"/>
    <w:rsid w:val="00320B4D"/>
    <w:rsid w:val="00326FF6"/>
    <w:rsid w:val="00327A22"/>
    <w:rsid w:val="00332BB8"/>
    <w:rsid w:val="0033513A"/>
    <w:rsid w:val="00342130"/>
    <w:rsid w:val="00346605"/>
    <w:rsid w:val="0035318F"/>
    <w:rsid w:val="00354C01"/>
    <w:rsid w:val="0036306A"/>
    <w:rsid w:val="003727DB"/>
    <w:rsid w:val="00386642"/>
    <w:rsid w:val="00392176"/>
    <w:rsid w:val="003921D6"/>
    <w:rsid w:val="003A298A"/>
    <w:rsid w:val="003A553B"/>
    <w:rsid w:val="003A566A"/>
    <w:rsid w:val="003B1EC9"/>
    <w:rsid w:val="003C2392"/>
    <w:rsid w:val="003C2E75"/>
    <w:rsid w:val="003E1304"/>
    <w:rsid w:val="003E35D4"/>
    <w:rsid w:val="003E7121"/>
    <w:rsid w:val="003F0731"/>
    <w:rsid w:val="003F33B4"/>
    <w:rsid w:val="00405F6D"/>
    <w:rsid w:val="00424124"/>
    <w:rsid w:val="0043244C"/>
    <w:rsid w:val="00434212"/>
    <w:rsid w:val="00440F6E"/>
    <w:rsid w:val="00443645"/>
    <w:rsid w:val="00443CD6"/>
    <w:rsid w:val="004552C9"/>
    <w:rsid w:val="004607AC"/>
    <w:rsid w:val="0046127E"/>
    <w:rsid w:val="00466E46"/>
    <w:rsid w:val="004678E1"/>
    <w:rsid w:val="00471E1A"/>
    <w:rsid w:val="00473281"/>
    <w:rsid w:val="00473B68"/>
    <w:rsid w:val="0048301B"/>
    <w:rsid w:val="004A5ABE"/>
    <w:rsid w:val="004A6424"/>
    <w:rsid w:val="004A69D0"/>
    <w:rsid w:val="004A6A82"/>
    <w:rsid w:val="004B6AA8"/>
    <w:rsid w:val="004B6E00"/>
    <w:rsid w:val="004C130E"/>
    <w:rsid w:val="004C186B"/>
    <w:rsid w:val="004C38DD"/>
    <w:rsid w:val="004C3F2E"/>
    <w:rsid w:val="004C4856"/>
    <w:rsid w:val="004C6DC3"/>
    <w:rsid w:val="004C7784"/>
    <w:rsid w:val="004D453B"/>
    <w:rsid w:val="004D780D"/>
    <w:rsid w:val="004D7CF8"/>
    <w:rsid w:val="004E6BC0"/>
    <w:rsid w:val="004E6D3B"/>
    <w:rsid w:val="005007E9"/>
    <w:rsid w:val="00504C05"/>
    <w:rsid w:val="00504E5F"/>
    <w:rsid w:val="00504E73"/>
    <w:rsid w:val="005055A6"/>
    <w:rsid w:val="00507060"/>
    <w:rsid w:val="0051179B"/>
    <w:rsid w:val="0051424F"/>
    <w:rsid w:val="00523623"/>
    <w:rsid w:val="005300F0"/>
    <w:rsid w:val="005363F5"/>
    <w:rsid w:val="0054560C"/>
    <w:rsid w:val="00545FD3"/>
    <w:rsid w:val="0055464C"/>
    <w:rsid w:val="0056238B"/>
    <w:rsid w:val="00565BDB"/>
    <w:rsid w:val="005666A4"/>
    <w:rsid w:val="0057145F"/>
    <w:rsid w:val="005758E7"/>
    <w:rsid w:val="005778C8"/>
    <w:rsid w:val="0058120D"/>
    <w:rsid w:val="00591529"/>
    <w:rsid w:val="005A1A97"/>
    <w:rsid w:val="005B47BD"/>
    <w:rsid w:val="005B6FA6"/>
    <w:rsid w:val="005D2C51"/>
    <w:rsid w:val="005F21BF"/>
    <w:rsid w:val="005F613D"/>
    <w:rsid w:val="00603015"/>
    <w:rsid w:val="0060603E"/>
    <w:rsid w:val="00607BEB"/>
    <w:rsid w:val="00620C27"/>
    <w:rsid w:val="00632789"/>
    <w:rsid w:val="00634707"/>
    <w:rsid w:val="006439F2"/>
    <w:rsid w:val="00644034"/>
    <w:rsid w:val="006477B7"/>
    <w:rsid w:val="00652AC8"/>
    <w:rsid w:val="0066157D"/>
    <w:rsid w:val="0067125A"/>
    <w:rsid w:val="00671E30"/>
    <w:rsid w:val="006756FB"/>
    <w:rsid w:val="00677BD0"/>
    <w:rsid w:val="00685B82"/>
    <w:rsid w:val="00685E11"/>
    <w:rsid w:val="0069705B"/>
    <w:rsid w:val="006A0EDC"/>
    <w:rsid w:val="006A18DB"/>
    <w:rsid w:val="006A2D2E"/>
    <w:rsid w:val="006C1C85"/>
    <w:rsid w:val="006C452E"/>
    <w:rsid w:val="006D6ABC"/>
    <w:rsid w:val="006E790B"/>
    <w:rsid w:val="006F055C"/>
    <w:rsid w:val="00702C40"/>
    <w:rsid w:val="00707D20"/>
    <w:rsid w:val="00710F58"/>
    <w:rsid w:val="00714B77"/>
    <w:rsid w:val="00721AD7"/>
    <w:rsid w:val="007225EF"/>
    <w:rsid w:val="00722BA6"/>
    <w:rsid w:val="00723DC5"/>
    <w:rsid w:val="00727952"/>
    <w:rsid w:val="007338D6"/>
    <w:rsid w:val="00740B36"/>
    <w:rsid w:val="00747A6F"/>
    <w:rsid w:val="0075622F"/>
    <w:rsid w:val="0076067D"/>
    <w:rsid w:val="00782CDC"/>
    <w:rsid w:val="007839F9"/>
    <w:rsid w:val="00784132"/>
    <w:rsid w:val="00786229"/>
    <w:rsid w:val="00791D57"/>
    <w:rsid w:val="007A2765"/>
    <w:rsid w:val="007B13E5"/>
    <w:rsid w:val="007B2F6B"/>
    <w:rsid w:val="007B473A"/>
    <w:rsid w:val="007D0BB2"/>
    <w:rsid w:val="007D2C48"/>
    <w:rsid w:val="007E546F"/>
    <w:rsid w:val="007F0AF3"/>
    <w:rsid w:val="007F1928"/>
    <w:rsid w:val="007F392E"/>
    <w:rsid w:val="00811A1B"/>
    <w:rsid w:val="00814815"/>
    <w:rsid w:val="00814F68"/>
    <w:rsid w:val="00824DED"/>
    <w:rsid w:val="00826E5A"/>
    <w:rsid w:val="0083713D"/>
    <w:rsid w:val="008437B2"/>
    <w:rsid w:val="00843F1C"/>
    <w:rsid w:val="00850DCE"/>
    <w:rsid w:val="00853591"/>
    <w:rsid w:val="00854FBB"/>
    <w:rsid w:val="0086373E"/>
    <w:rsid w:val="008661BA"/>
    <w:rsid w:val="008671A6"/>
    <w:rsid w:val="00871CA8"/>
    <w:rsid w:val="00872E80"/>
    <w:rsid w:val="00885004"/>
    <w:rsid w:val="00886B7B"/>
    <w:rsid w:val="00887AB4"/>
    <w:rsid w:val="00894290"/>
    <w:rsid w:val="008A25A1"/>
    <w:rsid w:val="008B39B6"/>
    <w:rsid w:val="008C1AFD"/>
    <w:rsid w:val="008C4B67"/>
    <w:rsid w:val="008D1AEF"/>
    <w:rsid w:val="008E48C2"/>
    <w:rsid w:val="008F2160"/>
    <w:rsid w:val="00905E86"/>
    <w:rsid w:val="009124E4"/>
    <w:rsid w:val="00917D0F"/>
    <w:rsid w:val="00924EA9"/>
    <w:rsid w:val="00925FA2"/>
    <w:rsid w:val="00926A9C"/>
    <w:rsid w:val="00927803"/>
    <w:rsid w:val="009453B3"/>
    <w:rsid w:val="00957CD1"/>
    <w:rsid w:val="00961DB2"/>
    <w:rsid w:val="0097292F"/>
    <w:rsid w:val="009741D9"/>
    <w:rsid w:val="0098270C"/>
    <w:rsid w:val="00982CA4"/>
    <w:rsid w:val="00984235"/>
    <w:rsid w:val="00993D92"/>
    <w:rsid w:val="009A4D63"/>
    <w:rsid w:val="009A54FC"/>
    <w:rsid w:val="009B08C5"/>
    <w:rsid w:val="009B52C0"/>
    <w:rsid w:val="009C2167"/>
    <w:rsid w:val="009D46C1"/>
    <w:rsid w:val="009E0D02"/>
    <w:rsid w:val="009E4418"/>
    <w:rsid w:val="009E5838"/>
    <w:rsid w:val="00A0235E"/>
    <w:rsid w:val="00A04526"/>
    <w:rsid w:val="00A11704"/>
    <w:rsid w:val="00A11840"/>
    <w:rsid w:val="00A22671"/>
    <w:rsid w:val="00A22C61"/>
    <w:rsid w:val="00A262E4"/>
    <w:rsid w:val="00A26EC3"/>
    <w:rsid w:val="00A300E0"/>
    <w:rsid w:val="00A359C7"/>
    <w:rsid w:val="00A41CF3"/>
    <w:rsid w:val="00A4674D"/>
    <w:rsid w:val="00A547CE"/>
    <w:rsid w:val="00A55FF3"/>
    <w:rsid w:val="00A603CE"/>
    <w:rsid w:val="00A64CF7"/>
    <w:rsid w:val="00A821EA"/>
    <w:rsid w:val="00A8721E"/>
    <w:rsid w:val="00A92495"/>
    <w:rsid w:val="00AA5160"/>
    <w:rsid w:val="00AA5899"/>
    <w:rsid w:val="00AB75A3"/>
    <w:rsid w:val="00AB7FC6"/>
    <w:rsid w:val="00AC05AE"/>
    <w:rsid w:val="00AD115D"/>
    <w:rsid w:val="00AD16AE"/>
    <w:rsid w:val="00AD6C53"/>
    <w:rsid w:val="00AE72F4"/>
    <w:rsid w:val="00AF0A4B"/>
    <w:rsid w:val="00AF4BBC"/>
    <w:rsid w:val="00AF65DE"/>
    <w:rsid w:val="00B04278"/>
    <w:rsid w:val="00B12672"/>
    <w:rsid w:val="00B2434D"/>
    <w:rsid w:val="00B24D29"/>
    <w:rsid w:val="00B34716"/>
    <w:rsid w:val="00B3707E"/>
    <w:rsid w:val="00B61A13"/>
    <w:rsid w:val="00B6232D"/>
    <w:rsid w:val="00B648CA"/>
    <w:rsid w:val="00B74894"/>
    <w:rsid w:val="00B749FB"/>
    <w:rsid w:val="00B75FF7"/>
    <w:rsid w:val="00B82B83"/>
    <w:rsid w:val="00B909F7"/>
    <w:rsid w:val="00B96A24"/>
    <w:rsid w:val="00BA677D"/>
    <w:rsid w:val="00BA6FDB"/>
    <w:rsid w:val="00BB02ED"/>
    <w:rsid w:val="00BB3CBF"/>
    <w:rsid w:val="00BB5132"/>
    <w:rsid w:val="00BC31F9"/>
    <w:rsid w:val="00BC6F83"/>
    <w:rsid w:val="00BC704C"/>
    <w:rsid w:val="00BD34B4"/>
    <w:rsid w:val="00BF2C5D"/>
    <w:rsid w:val="00BF31E3"/>
    <w:rsid w:val="00BF5F1C"/>
    <w:rsid w:val="00C0471E"/>
    <w:rsid w:val="00C07731"/>
    <w:rsid w:val="00C17E83"/>
    <w:rsid w:val="00C218A9"/>
    <w:rsid w:val="00C40BE6"/>
    <w:rsid w:val="00C47EE0"/>
    <w:rsid w:val="00C63006"/>
    <w:rsid w:val="00C67568"/>
    <w:rsid w:val="00C7007B"/>
    <w:rsid w:val="00C71871"/>
    <w:rsid w:val="00C724F1"/>
    <w:rsid w:val="00C735F1"/>
    <w:rsid w:val="00C913B6"/>
    <w:rsid w:val="00C91C5E"/>
    <w:rsid w:val="00C92E44"/>
    <w:rsid w:val="00CA6EA3"/>
    <w:rsid w:val="00CB15A7"/>
    <w:rsid w:val="00CB6D97"/>
    <w:rsid w:val="00CC09CE"/>
    <w:rsid w:val="00CE0C9D"/>
    <w:rsid w:val="00D134C5"/>
    <w:rsid w:val="00D23CDC"/>
    <w:rsid w:val="00D26593"/>
    <w:rsid w:val="00D268EB"/>
    <w:rsid w:val="00D26CFF"/>
    <w:rsid w:val="00D274C6"/>
    <w:rsid w:val="00D446F1"/>
    <w:rsid w:val="00D456D8"/>
    <w:rsid w:val="00D45A0E"/>
    <w:rsid w:val="00D4758C"/>
    <w:rsid w:val="00D50169"/>
    <w:rsid w:val="00D5391C"/>
    <w:rsid w:val="00D55FAB"/>
    <w:rsid w:val="00D56786"/>
    <w:rsid w:val="00D61EAB"/>
    <w:rsid w:val="00D701D3"/>
    <w:rsid w:val="00D7445F"/>
    <w:rsid w:val="00D91E8D"/>
    <w:rsid w:val="00D92B1D"/>
    <w:rsid w:val="00DB0323"/>
    <w:rsid w:val="00DB1FA7"/>
    <w:rsid w:val="00DB3BFC"/>
    <w:rsid w:val="00DC0E31"/>
    <w:rsid w:val="00DC3C53"/>
    <w:rsid w:val="00DC70D0"/>
    <w:rsid w:val="00DC7DD6"/>
    <w:rsid w:val="00DD3971"/>
    <w:rsid w:val="00DE2A3F"/>
    <w:rsid w:val="00DF5F45"/>
    <w:rsid w:val="00E03E65"/>
    <w:rsid w:val="00E13146"/>
    <w:rsid w:val="00E174FC"/>
    <w:rsid w:val="00E20070"/>
    <w:rsid w:val="00E20994"/>
    <w:rsid w:val="00E22124"/>
    <w:rsid w:val="00E261AD"/>
    <w:rsid w:val="00E324C0"/>
    <w:rsid w:val="00E40344"/>
    <w:rsid w:val="00E56C7E"/>
    <w:rsid w:val="00E576BD"/>
    <w:rsid w:val="00E57BE9"/>
    <w:rsid w:val="00E604D6"/>
    <w:rsid w:val="00E67086"/>
    <w:rsid w:val="00E857E4"/>
    <w:rsid w:val="00E85B05"/>
    <w:rsid w:val="00E9139D"/>
    <w:rsid w:val="00E92487"/>
    <w:rsid w:val="00EA26E5"/>
    <w:rsid w:val="00EA3B02"/>
    <w:rsid w:val="00EA5A59"/>
    <w:rsid w:val="00EA6213"/>
    <w:rsid w:val="00EB0C39"/>
    <w:rsid w:val="00EB3301"/>
    <w:rsid w:val="00EE2068"/>
    <w:rsid w:val="00EE4A18"/>
    <w:rsid w:val="00EF1F69"/>
    <w:rsid w:val="00EF61D1"/>
    <w:rsid w:val="00F05333"/>
    <w:rsid w:val="00F154D0"/>
    <w:rsid w:val="00F173D1"/>
    <w:rsid w:val="00F261D6"/>
    <w:rsid w:val="00F26D45"/>
    <w:rsid w:val="00F30C84"/>
    <w:rsid w:val="00F35704"/>
    <w:rsid w:val="00F35911"/>
    <w:rsid w:val="00F35DD7"/>
    <w:rsid w:val="00F42D43"/>
    <w:rsid w:val="00F57965"/>
    <w:rsid w:val="00F71810"/>
    <w:rsid w:val="00F72ABE"/>
    <w:rsid w:val="00F72B1B"/>
    <w:rsid w:val="00F7596C"/>
    <w:rsid w:val="00F77E12"/>
    <w:rsid w:val="00F814DE"/>
    <w:rsid w:val="00F90045"/>
    <w:rsid w:val="00F925FE"/>
    <w:rsid w:val="00FA0472"/>
    <w:rsid w:val="00FA28D1"/>
    <w:rsid w:val="00FA6558"/>
    <w:rsid w:val="00FB2665"/>
    <w:rsid w:val="00FD489B"/>
    <w:rsid w:val="00FD530D"/>
    <w:rsid w:val="00FD791D"/>
    <w:rsid w:val="00FE0217"/>
    <w:rsid w:val="00FE6C15"/>
    <w:rsid w:val="00FF02B6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72E97C"/>
  <w15:chartTrackingRefBased/>
  <w15:docId w15:val="{1BD49DA8-C80B-4A5A-97E0-EDD70C14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504E73"/>
    <w:rPr>
      <w:rFonts w:ascii="Arial" w:eastAsia="Times New Roma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30C13-6212-405E-9A51-6B5E2DAD3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4527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Milap Majmundar (AT&amp;T)</cp:lastModifiedBy>
  <cp:revision>4</cp:revision>
  <cp:lastPrinted>2016-02-23T14:51:00Z</cp:lastPrinted>
  <dcterms:created xsi:type="dcterms:W3CDTF">2020-08-07T04:28:00Z</dcterms:created>
  <dcterms:modified xsi:type="dcterms:W3CDTF">2020-08-07T04:28:00Z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